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AC" w:rsidRDefault="006A39AC" w:rsidP="006A39AC">
      <w:pPr>
        <w:widowControl/>
        <w:spacing w:line="300" w:lineRule="exact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（認定申請書ロ－①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の添付書類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）</w:t>
      </w:r>
    </w:p>
    <w:p w:rsidR="006A39AC" w:rsidRDefault="006A39AC" w:rsidP="006A39AC">
      <w:pPr>
        <w:widowControl/>
        <w:spacing w:line="300" w:lineRule="exact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</w:p>
    <w:p w:rsidR="006A39AC" w:rsidRPr="0070772F" w:rsidRDefault="006A39AC" w:rsidP="006A39AC">
      <w:pPr>
        <w:widowControl/>
        <w:spacing w:line="300" w:lineRule="exact"/>
        <w:jc w:val="right"/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</w:pPr>
    </w:p>
    <w:p w:rsidR="006A39AC" w:rsidRPr="0070772F" w:rsidRDefault="006A39AC" w:rsidP="006A39A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　　　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:rsidR="006A39AC" w:rsidRPr="0070772F" w:rsidRDefault="006A39AC" w:rsidP="006A39AC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66"/>
        <w:gridCol w:w="2546"/>
        <w:gridCol w:w="2687"/>
      </w:tblGrid>
      <w:tr w:rsidR="006A39AC" w:rsidRPr="0070772F" w:rsidTr="00FB3492">
        <w:tc>
          <w:tcPr>
            <w:tcW w:w="3266" w:type="dxa"/>
          </w:tcPr>
          <w:p w:rsidR="006A39AC" w:rsidRPr="0070772F" w:rsidRDefault="006A39AC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業種（※１）</w:t>
            </w:r>
          </w:p>
        </w:tc>
        <w:tc>
          <w:tcPr>
            <w:tcW w:w="2546" w:type="dxa"/>
          </w:tcPr>
          <w:p w:rsidR="006A39AC" w:rsidRPr="0070772F" w:rsidRDefault="006A39AC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１年間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2687" w:type="dxa"/>
          </w:tcPr>
          <w:p w:rsidR="006A39AC" w:rsidRPr="0070772F" w:rsidRDefault="006A39AC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6A39AC" w:rsidRPr="0070772F" w:rsidTr="00FB3492">
        <w:tc>
          <w:tcPr>
            <w:tcW w:w="3266" w:type="dxa"/>
          </w:tcPr>
          <w:p w:rsidR="006A39AC" w:rsidRPr="0070772F" w:rsidRDefault="006A39A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46" w:type="dxa"/>
          </w:tcPr>
          <w:p w:rsidR="006A39AC" w:rsidRPr="0070772F" w:rsidRDefault="006A39A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:rsidR="006A39AC" w:rsidRPr="0070772F" w:rsidRDefault="006A39A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A39AC" w:rsidRPr="0070772F" w:rsidTr="00FB3492">
        <w:tc>
          <w:tcPr>
            <w:tcW w:w="3266" w:type="dxa"/>
          </w:tcPr>
          <w:p w:rsidR="006A39AC" w:rsidRPr="006A39AC" w:rsidRDefault="006A39AC" w:rsidP="00FB3492">
            <w:pPr>
              <w:widowControl/>
              <w:jc w:val="left"/>
              <w:rPr>
                <w:rFonts w:ascii="ＭＳ ゴシック" w:eastAsia="PMingLiU" w:hAnsi="ＭＳ ゴシック" w:hint="eastAsia"/>
                <w:sz w:val="24"/>
                <w:lang w:eastAsia="zh-TW"/>
              </w:rPr>
            </w:pPr>
          </w:p>
        </w:tc>
        <w:tc>
          <w:tcPr>
            <w:tcW w:w="2546" w:type="dxa"/>
          </w:tcPr>
          <w:p w:rsidR="006A39AC" w:rsidRPr="0070772F" w:rsidRDefault="006A39A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:rsidR="006A39AC" w:rsidRPr="0070772F" w:rsidRDefault="006A39A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A39AC" w:rsidRPr="0070772F" w:rsidTr="00FB3492">
        <w:tc>
          <w:tcPr>
            <w:tcW w:w="3266" w:type="dxa"/>
          </w:tcPr>
          <w:p w:rsidR="006A39AC" w:rsidRPr="0070772F" w:rsidRDefault="006A39A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46" w:type="dxa"/>
          </w:tcPr>
          <w:p w:rsidR="006A39AC" w:rsidRPr="0070772F" w:rsidRDefault="006A39A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:rsidR="006A39AC" w:rsidRPr="0070772F" w:rsidRDefault="006A39A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A39AC" w:rsidRPr="0070772F" w:rsidTr="00FB3492">
        <w:tc>
          <w:tcPr>
            <w:tcW w:w="3266" w:type="dxa"/>
          </w:tcPr>
          <w:p w:rsidR="006A39AC" w:rsidRPr="0070772F" w:rsidRDefault="006A39AC" w:rsidP="00FB3492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46" w:type="dxa"/>
          </w:tcPr>
          <w:p w:rsidR="006A39AC" w:rsidRPr="0070772F" w:rsidRDefault="006A39A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:rsidR="006A39AC" w:rsidRPr="0070772F" w:rsidRDefault="006A39A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6A39AC" w:rsidRPr="0070772F" w:rsidTr="00FB3492">
        <w:tc>
          <w:tcPr>
            <w:tcW w:w="3266" w:type="dxa"/>
          </w:tcPr>
          <w:p w:rsidR="006A39AC" w:rsidRPr="0070772F" w:rsidRDefault="006A39AC" w:rsidP="00FB3492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2546" w:type="dxa"/>
          </w:tcPr>
          <w:p w:rsidR="006A39AC" w:rsidRPr="0070772F" w:rsidRDefault="006A39A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:rsidR="006A39AC" w:rsidRPr="0070772F" w:rsidRDefault="006A39AC" w:rsidP="00FB349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:rsidR="006A39AC" w:rsidRPr="0070772F" w:rsidRDefault="006A39AC" w:rsidP="006A39AC">
      <w:pPr>
        <w:widowControl/>
        <w:ind w:left="662" w:hangingChars="292" w:hanging="662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※１：業種欄には、営んでいる全ての事業が属する業種（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日本標準産業分類の細分類番号と細分類業種名）を記載。細分類業種は全て指定業種に該当することが必要。</w:t>
      </w:r>
    </w:p>
    <w:p w:rsidR="006A39AC" w:rsidRPr="0070772F" w:rsidRDefault="006A39AC" w:rsidP="006A39A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:rsidR="006A39AC" w:rsidRPr="0070772F" w:rsidRDefault="006A39AC" w:rsidP="006A39AC">
      <w:pPr>
        <w:suppressAutoHyphens/>
        <w:kinsoku w:val="0"/>
        <w:wordWrap w:val="0"/>
        <w:autoSpaceDE w:val="0"/>
        <w:autoSpaceDN w:val="0"/>
        <w:spacing w:beforeLines="50" w:before="175"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（表２：企業全体に係る原油等の</w:t>
      </w:r>
      <w:r>
        <w:rPr>
          <w:rFonts w:ascii="ＭＳ ゴシック" w:eastAsia="ＭＳ ゴシック" w:hAnsi="ＭＳ ゴシック" w:hint="eastAsia"/>
          <w:sz w:val="24"/>
        </w:rPr>
        <w:t>最近１か月間の</w:t>
      </w:r>
      <w:r w:rsidRPr="0070772F">
        <w:rPr>
          <w:rFonts w:ascii="ＭＳ ゴシック" w:eastAsia="ＭＳ ゴシック" w:hAnsi="ＭＳ ゴシック" w:hint="eastAsia"/>
          <w:sz w:val="24"/>
        </w:rPr>
        <w:t>仕入単価の上昇）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119"/>
        <w:gridCol w:w="2976"/>
        <w:gridCol w:w="2410"/>
      </w:tblGrid>
      <w:tr w:rsidR="006A39AC" w:rsidRPr="0070772F" w:rsidTr="006A39AC">
        <w:tc>
          <w:tcPr>
            <w:tcW w:w="1271" w:type="dxa"/>
          </w:tcPr>
          <w:p w:rsidR="006A39AC" w:rsidRPr="0070772F" w:rsidRDefault="006A39AC" w:rsidP="00FB349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9" w:type="dxa"/>
          </w:tcPr>
          <w:p w:rsidR="006A39AC" w:rsidRDefault="006A39AC" w:rsidP="00FB3492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</w:p>
          <w:p w:rsidR="006A39AC" w:rsidRPr="0070772F" w:rsidRDefault="006A39AC" w:rsidP="00FB3492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平均仕入単価</w:t>
            </w:r>
          </w:p>
        </w:tc>
        <w:tc>
          <w:tcPr>
            <w:tcW w:w="2976" w:type="dxa"/>
          </w:tcPr>
          <w:p w:rsidR="006A39AC" w:rsidRDefault="006A39AC" w:rsidP="00FB3492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原油等の前年同月の</w:t>
            </w:r>
          </w:p>
          <w:p w:rsidR="006A39AC" w:rsidRPr="0070772F" w:rsidRDefault="006A39AC" w:rsidP="00FB3492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平均仕入単価</w:t>
            </w:r>
          </w:p>
        </w:tc>
        <w:tc>
          <w:tcPr>
            <w:tcW w:w="2410" w:type="dxa"/>
          </w:tcPr>
          <w:p w:rsidR="006A39AC" w:rsidRPr="0070772F" w:rsidRDefault="006A39AC" w:rsidP="00FB3492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原油等の仕入単価の上昇率</w:t>
            </w:r>
          </w:p>
          <w:p w:rsidR="006A39AC" w:rsidRPr="0070772F" w:rsidRDefault="006A39AC" w:rsidP="00FB3492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（E/ｅ×100－100）</w:t>
            </w:r>
          </w:p>
        </w:tc>
      </w:tr>
      <w:tr w:rsidR="006A39AC" w:rsidRPr="0070772F" w:rsidTr="006A39AC">
        <w:tc>
          <w:tcPr>
            <w:tcW w:w="1271" w:type="dxa"/>
          </w:tcPr>
          <w:p w:rsidR="006A39AC" w:rsidRPr="0070772F" w:rsidRDefault="006A39AC" w:rsidP="00FB3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</w:t>
            </w:r>
          </w:p>
        </w:tc>
        <w:tc>
          <w:tcPr>
            <w:tcW w:w="3119" w:type="dxa"/>
          </w:tcPr>
          <w:p w:rsidR="006A39AC" w:rsidRPr="0070772F" w:rsidRDefault="006A39AC" w:rsidP="00FB349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円【Ｅ】</w:t>
            </w:r>
          </w:p>
        </w:tc>
        <w:tc>
          <w:tcPr>
            <w:tcW w:w="2976" w:type="dxa"/>
          </w:tcPr>
          <w:p w:rsidR="006A39AC" w:rsidRPr="0070772F" w:rsidRDefault="006A39AC" w:rsidP="00FB349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円【ｅ】</w:t>
            </w:r>
          </w:p>
        </w:tc>
        <w:tc>
          <w:tcPr>
            <w:tcW w:w="2410" w:type="dxa"/>
          </w:tcPr>
          <w:p w:rsidR="006A39AC" w:rsidRPr="0070772F" w:rsidRDefault="006A39AC" w:rsidP="00FB349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6A39AC" w:rsidRPr="0070772F" w:rsidRDefault="006A39AC" w:rsidP="006A39AC">
      <w:pPr>
        <w:suppressAutoHyphens/>
        <w:kinsoku w:val="0"/>
        <w:wordWrap w:val="0"/>
        <w:autoSpaceDE w:val="0"/>
        <w:autoSpaceDN w:val="0"/>
        <w:spacing w:beforeLines="50" w:before="175"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（表３：企業全体の売上原価に占める原油等の仕入価格の割合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）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835"/>
        <w:gridCol w:w="2835"/>
        <w:gridCol w:w="2845"/>
      </w:tblGrid>
      <w:tr w:rsidR="006A39AC" w:rsidRPr="0070772F" w:rsidTr="006A39AC">
        <w:trPr>
          <w:trHeight w:val="1147"/>
        </w:trPr>
        <w:tc>
          <w:tcPr>
            <w:tcW w:w="1271" w:type="dxa"/>
          </w:tcPr>
          <w:p w:rsidR="006A39AC" w:rsidRPr="0070772F" w:rsidRDefault="006A39AC" w:rsidP="00FB3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35" w:type="dxa"/>
          </w:tcPr>
          <w:p w:rsidR="006A39AC" w:rsidRDefault="006A39AC" w:rsidP="00FB3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</w:p>
          <w:p w:rsidR="006A39AC" w:rsidRPr="0070772F" w:rsidRDefault="006A39AC" w:rsidP="00FB3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</w:t>
            </w:r>
          </w:p>
          <w:p w:rsidR="006A39AC" w:rsidRPr="0070772F" w:rsidRDefault="006A39AC" w:rsidP="00FB3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35" w:type="dxa"/>
          </w:tcPr>
          <w:p w:rsidR="006A39AC" w:rsidRDefault="006A39AC" w:rsidP="00FB3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の売上原価</w:t>
            </w:r>
            <w:bookmarkStart w:id="0" w:name="_GoBack"/>
            <w:bookmarkEnd w:id="0"/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に対応する原油等の</w:t>
            </w:r>
          </w:p>
          <w:p w:rsidR="006A39AC" w:rsidRPr="0070772F" w:rsidRDefault="006A39AC" w:rsidP="00FB3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2845" w:type="dxa"/>
          </w:tcPr>
          <w:p w:rsidR="006A39AC" w:rsidRPr="0070772F" w:rsidRDefault="006A39AC" w:rsidP="00FB3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売上原価に占める原油等の仕入価格の割合</w:t>
            </w:r>
          </w:p>
          <w:p w:rsidR="006A39AC" w:rsidRPr="0070772F" w:rsidRDefault="006A39AC" w:rsidP="00FB3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（S/C×100）</w:t>
            </w:r>
          </w:p>
        </w:tc>
      </w:tr>
      <w:tr w:rsidR="006A39AC" w:rsidRPr="0070772F" w:rsidTr="006A39AC">
        <w:trPr>
          <w:trHeight w:val="363"/>
        </w:trPr>
        <w:tc>
          <w:tcPr>
            <w:tcW w:w="1271" w:type="dxa"/>
          </w:tcPr>
          <w:p w:rsidR="006A39AC" w:rsidRPr="0070772F" w:rsidRDefault="006A39AC" w:rsidP="00FB3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</w:t>
            </w:r>
          </w:p>
        </w:tc>
        <w:tc>
          <w:tcPr>
            <w:tcW w:w="2835" w:type="dxa"/>
          </w:tcPr>
          <w:p w:rsidR="006A39AC" w:rsidRPr="0070772F" w:rsidRDefault="006A39AC" w:rsidP="00FB349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円【Ｃ】</w:t>
            </w:r>
          </w:p>
        </w:tc>
        <w:tc>
          <w:tcPr>
            <w:tcW w:w="2835" w:type="dxa"/>
            <w:vAlign w:val="center"/>
          </w:tcPr>
          <w:p w:rsidR="006A39AC" w:rsidRPr="0070772F" w:rsidRDefault="006A39AC" w:rsidP="00FB349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円【Ｓ】</w:t>
            </w:r>
          </w:p>
        </w:tc>
        <w:tc>
          <w:tcPr>
            <w:tcW w:w="2845" w:type="dxa"/>
          </w:tcPr>
          <w:p w:rsidR="006A39AC" w:rsidRPr="0070772F" w:rsidRDefault="006A39AC" w:rsidP="00FB349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6A39AC" w:rsidRPr="0070772F" w:rsidRDefault="006A39AC" w:rsidP="006A39A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:rsidR="006A39AC" w:rsidRPr="0070772F" w:rsidRDefault="006A39AC" w:rsidP="006A39A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（表４：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企業全体の製品等価格への転嫁の状況）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96"/>
        <w:gridCol w:w="1559"/>
        <w:gridCol w:w="958"/>
        <w:gridCol w:w="1328"/>
        <w:gridCol w:w="1458"/>
        <w:gridCol w:w="935"/>
        <w:gridCol w:w="1133"/>
      </w:tblGrid>
      <w:tr w:rsidR="006A39AC" w:rsidRPr="0070772F" w:rsidTr="00FB3492">
        <w:tc>
          <w:tcPr>
            <w:tcW w:w="809" w:type="dxa"/>
          </w:tcPr>
          <w:p w:rsidR="006A39AC" w:rsidRPr="0070772F" w:rsidRDefault="006A39AC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96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最近３か月間の原油等の</w:t>
            </w:r>
          </w:p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559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最近３か月間の売上高</w:t>
            </w:r>
          </w:p>
        </w:tc>
        <w:tc>
          <w:tcPr>
            <w:tcW w:w="958" w:type="dxa"/>
          </w:tcPr>
          <w:p w:rsidR="006A39AC" w:rsidRPr="0070772F" w:rsidRDefault="006A39AC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328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前年同期の原油等の</w:t>
            </w:r>
          </w:p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458" w:type="dxa"/>
          </w:tcPr>
          <w:p w:rsidR="006A39AC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</w:t>
            </w:r>
          </w:p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935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133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－（a/b）＝Ｐ</w:t>
            </w:r>
          </w:p>
        </w:tc>
      </w:tr>
      <w:tr w:rsidR="006A39AC" w:rsidRPr="0070772F" w:rsidTr="00FB3492">
        <w:tc>
          <w:tcPr>
            <w:tcW w:w="809" w:type="dxa"/>
          </w:tcPr>
          <w:p w:rsidR="006A39AC" w:rsidRPr="0070772F" w:rsidRDefault="006A39AC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</w:p>
          <w:p w:rsidR="006A39AC" w:rsidRPr="0070772F" w:rsidRDefault="006A39AC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1596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A39AC" w:rsidRPr="0070772F" w:rsidRDefault="006A39AC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559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A39AC" w:rsidRPr="0070772F" w:rsidRDefault="006A39AC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58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28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A39AC" w:rsidRPr="0070772F" w:rsidRDefault="006A39AC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:rsidR="006A39AC" w:rsidRPr="0070772F" w:rsidRDefault="006A39AC" w:rsidP="00FB3492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5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3" w:type="dxa"/>
          </w:tcPr>
          <w:p w:rsidR="006A39AC" w:rsidRPr="0070772F" w:rsidRDefault="006A39AC" w:rsidP="00FB3492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6A39AC" w:rsidRPr="0070772F" w:rsidRDefault="006A39AC" w:rsidP="006A39AC">
      <w:pPr>
        <w:suppressAutoHyphens/>
        <w:kinsoku w:val="0"/>
        <w:wordWrap w:val="0"/>
        <w:autoSpaceDE w:val="0"/>
        <w:autoSpaceDN w:val="0"/>
        <w:spacing w:line="366" w:lineRule="atLeast"/>
        <w:ind w:left="680" w:hangingChars="300" w:hanging="680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申請にあたっては、営んでいる事業が全て指定業種に属することが疎明できる書類等（例えば、取り扱っている製品・サービス等を疎明できる書類、許認可証など）や、企業全体の原油等の仕入価格、売上原価及び売上高が分かる書類等（例えば、試算表、売上台帳、仕入帳など）の提出が必要。</w:t>
      </w:r>
    </w:p>
    <w:p w:rsidR="00D02F23" w:rsidRPr="006A39AC" w:rsidRDefault="00D02F23"/>
    <w:sectPr w:rsidR="00D02F23" w:rsidRPr="006A39AC" w:rsidSect="00A2627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AC"/>
    <w:rsid w:val="006A39AC"/>
    <w:rsid w:val="00A2627F"/>
    <w:rsid w:val="00D02F23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B4F2A9"/>
  <w15:chartTrackingRefBased/>
  <w15:docId w15:val="{D3627077-F79C-4E93-BCAB-8ECB7895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9AC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9AC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茜</dc:creator>
  <cp:keywords/>
  <dc:description/>
  <cp:lastModifiedBy>野口　茜</cp:lastModifiedBy>
  <cp:revision>1</cp:revision>
  <dcterms:created xsi:type="dcterms:W3CDTF">2024-10-09T08:09:00Z</dcterms:created>
  <dcterms:modified xsi:type="dcterms:W3CDTF">2024-10-09T08:14:00Z</dcterms:modified>
</cp:coreProperties>
</file>